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151" w:rsidRDefault="00D53A0A" w:rsidP="00A05500">
      <w:r>
        <w:t xml:space="preserve">   </w:t>
      </w:r>
      <w:r>
        <w:tab/>
      </w:r>
    </w:p>
    <w:p w:rsidR="00DB2151" w:rsidRDefault="00DB2151" w:rsidP="00A05500"/>
    <w:p w:rsidR="00DB2151" w:rsidRDefault="00DB2151" w:rsidP="00A05500"/>
    <w:p w:rsidR="00DB2151" w:rsidRDefault="00DB2151" w:rsidP="00A05500"/>
    <w:p w:rsidR="00DB2151" w:rsidRDefault="00DB2151" w:rsidP="00A05500"/>
    <w:p w:rsidR="00DB2151" w:rsidRDefault="00D53A0A" w:rsidP="00B457B7">
      <w:pPr>
        <w:jc w:val="center"/>
      </w:pPr>
      <w:r>
        <w:t>Jane Elliot’s Clarification on Race and Ethnicity</w:t>
      </w:r>
    </w:p>
    <w:p w:rsidR="00B457B7" w:rsidRDefault="00D53A0A" w:rsidP="00B457B7">
      <w:pPr>
        <w:jc w:val="center"/>
      </w:pPr>
      <w:r>
        <w:t>Name</w:t>
      </w:r>
    </w:p>
    <w:p w:rsidR="00B457B7" w:rsidRDefault="00D53A0A" w:rsidP="00B457B7">
      <w:pPr>
        <w:jc w:val="center"/>
      </w:pPr>
      <w:r>
        <w:t>Institutional Affiliation</w:t>
      </w:r>
    </w:p>
    <w:p w:rsidR="00DB2151" w:rsidRDefault="00DB2151" w:rsidP="00A05500"/>
    <w:p w:rsidR="00DB2151" w:rsidRDefault="00DB2151" w:rsidP="00A05500"/>
    <w:p w:rsidR="00DB2151" w:rsidRDefault="00DB2151" w:rsidP="00A05500"/>
    <w:p w:rsidR="00DB2151" w:rsidRDefault="00DB2151" w:rsidP="00A05500"/>
    <w:p w:rsidR="00DB2151" w:rsidRDefault="00DB2151" w:rsidP="00A05500"/>
    <w:p w:rsidR="00DB2151" w:rsidRDefault="00DB2151" w:rsidP="00A05500"/>
    <w:p w:rsidR="00DB2151" w:rsidRDefault="00DB2151" w:rsidP="00A05500"/>
    <w:p w:rsidR="00DB2151" w:rsidRDefault="00DB2151" w:rsidP="00A05500"/>
    <w:p w:rsidR="00DB2151" w:rsidRDefault="00DB2151" w:rsidP="00A05500"/>
    <w:p w:rsidR="00DB2151" w:rsidRDefault="00DB2151" w:rsidP="00A05500"/>
    <w:p w:rsidR="00DB2151" w:rsidRDefault="00DB2151" w:rsidP="00A05500"/>
    <w:p w:rsidR="00DB2151" w:rsidRDefault="00DB2151" w:rsidP="00A05500"/>
    <w:p w:rsidR="00DB2151" w:rsidRDefault="00DB2151" w:rsidP="00A05500"/>
    <w:p w:rsidR="00DB2151" w:rsidRDefault="00DB2151" w:rsidP="00A05500"/>
    <w:p w:rsidR="00A05500" w:rsidRDefault="00D53A0A" w:rsidP="009B6CE6">
      <w:pPr>
        <w:ind w:firstLine="720"/>
      </w:pPr>
      <w:r>
        <w:lastRenderedPageBreak/>
        <w:t xml:space="preserve"> Race and e</w:t>
      </w:r>
      <w:r w:rsidR="00146565">
        <w:t xml:space="preserve">thnicity are two complex terms that are </w:t>
      </w:r>
      <w:r>
        <w:t xml:space="preserve">interchangeably used. Initially, the terms separated, critically designating race biologically in </w:t>
      </w:r>
      <w:r>
        <w:t>terms of quality while giving ethnicity an aesthetic quality</w:t>
      </w:r>
      <w:r w:rsidR="002F584F">
        <w:t>,</w:t>
      </w:r>
      <w:r>
        <w:t xml:space="preserve"> which was not clear. Up to the present, it is evident that there are minimal agreements regarding the core distinctions between race and ethnicity. </w:t>
      </w:r>
      <w:r w:rsidR="00B570C4">
        <w:t xml:space="preserve">For one to understand what race is there is a need for them first to classify it into divisions such as race, according to the social category, and scientific racism. </w:t>
      </w:r>
      <w:r>
        <w:t>In regards to the social group, the race is history forged through oppression, conquest, and slavery. In this case, geneticists h</w:t>
      </w:r>
      <w:r>
        <w:t xml:space="preserve">ave generally agreed that the racial DNA taxonomies exemplified are invalid. </w:t>
      </w:r>
      <w:r w:rsidR="002041D7">
        <w:t>Therefore,</w:t>
      </w:r>
      <w:r>
        <w:t xml:space="preserve"> Jane Elliot has tried to explore much into racism and ethnicity in her documentary "How Racists Are You" thus bringing out the exact episodes that depict societal exemplifi</w:t>
      </w:r>
      <w:r>
        <w:t>cations of race and how people think of racists yet they have the racism traits in them, but only unconscious.</w:t>
      </w:r>
    </w:p>
    <w:p w:rsidR="00A05500" w:rsidRDefault="00D53A0A" w:rsidP="00A05500">
      <w:r>
        <w:t xml:space="preserve">  </w:t>
      </w:r>
      <w:r w:rsidR="00FD7989">
        <w:tab/>
      </w:r>
      <w:r>
        <w:t xml:space="preserve">  In recent years, Jane Elliot has tried to show the world that people are more racists than they would admit. Through her research on the ext</w:t>
      </w:r>
      <w:r>
        <w:t>ent to which humans are racists by nature, Elliot has explored for a matter of fact the various way through which human beings are racists, a scenario which receives</w:t>
      </w:r>
      <w:r w:rsidR="00CB6BC7">
        <w:t xml:space="preserve"> controversial views up to date</w:t>
      </w:r>
      <w:r w:rsidR="00CB6BC7" w:rsidRPr="00CB6BC7">
        <w:rPr>
          <w:rFonts w:eastAsia="Times New Roman" w:cs="Times New Roman"/>
          <w:szCs w:val="24"/>
        </w:rPr>
        <w:t xml:space="preserve"> </w:t>
      </w:r>
      <w:r w:rsidR="00CB6BC7">
        <w:rPr>
          <w:rFonts w:eastAsia="Times New Roman" w:cs="Times New Roman"/>
          <w:szCs w:val="24"/>
        </w:rPr>
        <w:t xml:space="preserve">(Flores, Brown &amp; Herman, </w:t>
      </w:r>
      <w:r w:rsidR="00CB6BC7" w:rsidRPr="004A0237">
        <w:rPr>
          <w:rFonts w:eastAsia="Times New Roman" w:cs="Times New Roman"/>
          <w:szCs w:val="24"/>
        </w:rPr>
        <w:t xml:space="preserve">2016). </w:t>
      </w:r>
      <w:r>
        <w:t xml:space="preserve"> Regardless of some people agreeing to the fact that all hu</w:t>
      </w:r>
      <w:r>
        <w:t xml:space="preserve">mans are racists, many have been radically opposing Jane’s perspective. For this reason, she observed that there is a need to prove her racism assumption factually. Therefore, to prove to the doubters that all humans are racists, Elliot uses several women </w:t>
      </w:r>
      <w:r>
        <w:t>and men from different races in a mental exercise to determine that indeed every individual is a racist in London.  The individuals merely understan</w:t>
      </w:r>
      <w:r w:rsidR="003734E1">
        <w:t xml:space="preserve">d what underlies before them </w:t>
      </w:r>
      <w:r>
        <w:t xml:space="preserve">during the whole exercise. </w:t>
      </w:r>
    </w:p>
    <w:p w:rsidR="00A05500" w:rsidRDefault="00D53A0A" w:rsidP="00A05500">
      <w:r>
        <w:t xml:space="preserve">   </w:t>
      </w:r>
      <w:r w:rsidR="009E5301">
        <w:tab/>
      </w:r>
      <w:r>
        <w:t xml:space="preserve"> Further, Elliot explores the fact that hu</w:t>
      </w:r>
      <w:r w:rsidR="009469F6">
        <w:t>man beings, psychologically</w:t>
      </w:r>
      <w:r>
        <w:t xml:space="preserve"> are racists, but they try to deny the naked fact when </w:t>
      </w:r>
      <w:r w:rsidR="006526A5">
        <w:t xml:space="preserve">consciously </w:t>
      </w:r>
      <w:r>
        <w:t xml:space="preserve">exposed to racism and ethnicity scenarios. For </w:t>
      </w:r>
      <w:r>
        <w:lastRenderedPageBreak/>
        <w:t>instance, according to her, when people are put to the test to determine the category to which racism has taken roots in</w:t>
      </w:r>
      <w:r>
        <w:t xml:space="preserve"> their lives, the individuals will tend to behave normally and even condemn those who are brought out as racists. In other words, no one in this world come out boldly and admits</w:t>
      </w:r>
      <w:r w:rsidR="008660DE">
        <w:t xml:space="preserve"> the fact that they are racists </w:t>
      </w:r>
      <w:r w:rsidR="008660DE">
        <w:rPr>
          <w:rFonts w:eastAsia="Times New Roman" w:cs="Times New Roman"/>
          <w:szCs w:val="24"/>
        </w:rPr>
        <w:t>(Flores, Brown &amp; Herman, 2016).</w:t>
      </w:r>
      <w:r>
        <w:t xml:space="preserve"> This is </w:t>
      </w:r>
      <w:r w:rsidR="005438B8">
        <w:t>the reason</w:t>
      </w:r>
      <w:r>
        <w:t xml:space="preserve"> as to why Elliot uses the i</w:t>
      </w:r>
      <w:r>
        <w:t xml:space="preserve">ndividuals silently without them knowing her intentions; otherwise, they would have behaved differently and started embracing the “Say no to Racism” pedagogy. Jane proves that </w:t>
      </w:r>
      <w:r w:rsidR="00B570C4">
        <w:t>racism, ethnicity, in this case, is a psychological issue,</w:t>
      </w:r>
      <w:r>
        <w:t xml:space="preserve"> and </w:t>
      </w:r>
      <w:r w:rsidR="00B570C4">
        <w:t>not a physical issue as many opts</w:t>
      </w:r>
      <w:r>
        <w:t xml:space="preserve">. </w:t>
      </w:r>
      <w:r w:rsidR="00B570C4">
        <w:t xml:space="preserve">Nevertheless, despite many people defying Elliot’s point of view, it is quite prudent to note that truly everyone is a racist. </w:t>
      </w:r>
    </w:p>
    <w:p w:rsidR="00A05500" w:rsidRDefault="00D53A0A" w:rsidP="00A05500">
      <w:r>
        <w:t xml:space="preserve">   </w:t>
      </w:r>
      <w:r w:rsidR="00E53F42">
        <w:tab/>
      </w:r>
      <w:r>
        <w:t xml:space="preserve"> Elliot starts by segregating the group, irrespective of their skin complexion. She orders them to come </w:t>
      </w:r>
      <w:r>
        <w:t xml:space="preserve">in, write their names in the psychology forms and continues </w:t>
      </w:r>
      <w:r w:rsidR="00E53F42">
        <w:t xml:space="preserve">psychologically </w:t>
      </w:r>
      <w:r>
        <w:t xml:space="preserve">farther to trigger their minds for signing against their </w:t>
      </w:r>
      <w:r w:rsidR="00E53F42">
        <w:t>eye colors</w:t>
      </w:r>
      <w:r w:rsidR="00D83572">
        <w:t xml:space="preserve"> </w:t>
      </w:r>
      <w:r w:rsidR="00D83572">
        <w:rPr>
          <w:rFonts w:eastAsia="Times New Roman" w:cs="Times New Roman"/>
          <w:szCs w:val="24"/>
        </w:rPr>
        <w:t xml:space="preserve">(Flores, Brown &amp; Herman, 2016). </w:t>
      </w:r>
      <w:r>
        <w:t>She sends those with blue eyes to an uncomfortable room and allowing those with brown eyes to sit in the waitin</w:t>
      </w:r>
      <w:r>
        <w:t>g chambers of the building where they are more at ease and more comfortable. From this case, it is essential to note that the actual intentions of segregating the 30 volunteers in re</w:t>
      </w:r>
      <w:r w:rsidR="00FB463A">
        <w:t>spect to their eye color are to</w:t>
      </w:r>
      <w:r>
        <w:t xml:space="preserve"> make them turn against each other. On the</w:t>
      </w:r>
      <w:r>
        <w:t xml:space="preserve"> same note, Elliot wants to prove the point that race is not only about skin complexion differences, but also about other unthinkable phenomena like the natural color of the eye. Generally, Elliot intends to prove the fact that racism and ethnicity encompa</w:t>
      </w:r>
      <w:r>
        <w:t xml:space="preserve">ss indefinite aspects more often as people merely understand. </w:t>
      </w:r>
      <w:r w:rsidR="00DB0094">
        <w:t>R</w:t>
      </w:r>
      <w:r>
        <w:t>egardless of racism being associated with skin color, more</w:t>
      </w:r>
      <w:r w:rsidR="00DB0094">
        <w:t xml:space="preserve"> issues critically engulf it</w:t>
      </w:r>
      <w:r>
        <w:t>.</w:t>
      </w:r>
    </w:p>
    <w:p w:rsidR="00A05500" w:rsidRDefault="00D53A0A" w:rsidP="00A05500">
      <w:r>
        <w:t xml:space="preserve">  </w:t>
      </w:r>
      <w:r w:rsidR="004E0B92">
        <w:tab/>
      </w:r>
      <w:r>
        <w:t xml:space="preserve">  In 1968, there was a lot of segregation in the United States, whereby Bl</w:t>
      </w:r>
      <w:r>
        <w:t xml:space="preserve">acks felt like being undermined thus deciding to fight for their rights through picketing, following the </w:t>
      </w:r>
      <w:r>
        <w:lastRenderedPageBreak/>
        <w:t xml:space="preserve">assassination of Martin Luther King. Racism at this time took epitome whereby the blacks could not be allowed to work or go to the same schools as the </w:t>
      </w:r>
      <w:r>
        <w:t>Whites. Black people were recklessly shot in the streets since the police associated them to gangsters. In general, the blacks were prone to all sorts of abuses and even others dying, in pursuing the fundamental human rights from the government. The episod</w:t>
      </w:r>
      <w:r>
        <w:t xml:space="preserve">es that made people believe that racism is a narrative of color partiality.  Therefore, in Elliot’s experiment, she tries to reciprocate and prove the fact that racism is not solely about skin color. </w:t>
      </w:r>
    </w:p>
    <w:p w:rsidR="00A05500" w:rsidRDefault="00D53A0A" w:rsidP="00A05500">
      <w:r>
        <w:t xml:space="preserve">    </w:t>
      </w:r>
      <w:r w:rsidR="007B2EF8">
        <w:tab/>
      </w:r>
      <w:r>
        <w:t xml:space="preserve">Notably, to prove the fact that racism and </w:t>
      </w:r>
      <w:r>
        <w:t xml:space="preserve">ethnicity are not only about the color, Elliot first engages in a conversation with the brown-eyed group whereby she talks about the cons of racism. Later, she allows the other whites that are blue-eyed to come in, and it is </w:t>
      </w:r>
      <w:r w:rsidR="00E37B90">
        <w:t>now</w:t>
      </w:r>
      <w:r>
        <w:t xml:space="preserve"> that case of r</w:t>
      </w:r>
      <w:r>
        <w:t xml:space="preserve">acism and </w:t>
      </w:r>
      <w:r w:rsidR="00FB463A">
        <w:t xml:space="preserve">ethnicity starts to be explored </w:t>
      </w:r>
      <w:r w:rsidR="00FB463A">
        <w:rPr>
          <w:rFonts w:eastAsia="Times New Roman" w:cs="Times New Roman"/>
          <w:szCs w:val="24"/>
        </w:rPr>
        <w:t>(Flores, Brown &amp; Herman, 2016).</w:t>
      </w:r>
      <w:r w:rsidR="00FB463A">
        <w:t xml:space="preserve"> </w:t>
      </w:r>
      <w:r>
        <w:t>From the clip, it is quite evident that the blue-eyed volunteers take seats at the same position, isolating themselves from the other members (brown-eyed) who had been there for a while. As noted earlier, ethnici</w:t>
      </w:r>
      <w:r>
        <w:t>ty is segregation following actual geographic distributions of individuals; thence the same is exemplified by the blue-eyed volunteers who in this case have been in the same geographic positions and have come on board, also sitting at a common location, di</w:t>
      </w:r>
      <w:r>
        <w:t>scriminating themselves from the r</w:t>
      </w:r>
      <w:r w:rsidR="00CE45E1">
        <w:t>est. Therefore, it</w:t>
      </w:r>
      <w:r>
        <w:t xml:space="preserve"> is a clear depiction and approval of Elliot’s concept that racism and ethnicity are not about color but the mentality.                                                                                     </w:t>
      </w:r>
      <w:r>
        <w:t xml:space="preserve">                     </w:t>
      </w:r>
    </w:p>
    <w:p w:rsidR="00A05500" w:rsidRDefault="00D53A0A" w:rsidP="00A05500">
      <w:r>
        <w:t xml:space="preserve">  </w:t>
      </w:r>
      <w:r w:rsidR="00652E15">
        <w:tab/>
      </w:r>
      <w:r>
        <w:t xml:space="preserve">  Elliot combines the two groups, side by side whereby she demonstrates to them about the impacts of racism in the society, urging them to be vigilant on future scenarios of racism. Elliot intentionally accuses the whites with blue</w:t>
      </w:r>
      <w:r>
        <w:t xml:space="preserve"> eyes of being intolerant and having signs of being racists. Interestingly, one male volunteer concludes that he needs to be in the side of the whites with brown eyes to avoid the confrontations. </w:t>
      </w:r>
      <w:r>
        <w:t xml:space="preserve">Therefore, Elliot proves the psychological </w:t>
      </w:r>
      <w:r>
        <w:lastRenderedPageBreak/>
        <w:t>point that racism</w:t>
      </w:r>
      <w:r>
        <w:t xml:space="preserve"> is in everyone's mind, and it is only that people try to dissociate themselves from the ordeals that could show them to others of being racists. </w:t>
      </w:r>
      <w:r>
        <w:t>In this case, Elliot exemplifies the fact that racism is abstract and not physical as many people verbally thi</w:t>
      </w:r>
      <w:r>
        <w:t xml:space="preserve">nk.  </w:t>
      </w:r>
    </w:p>
    <w:p w:rsidR="00A05500" w:rsidRDefault="00D53A0A" w:rsidP="00A05500">
      <w:r>
        <w:t xml:space="preserve">   </w:t>
      </w:r>
      <w:r w:rsidR="008A3C88">
        <w:tab/>
      </w:r>
      <w:r>
        <w:t xml:space="preserve"> It is in London (Britain) that Elliot receives a lot of resistance in the process of maneuvering what raci</w:t>
      </w:r>
      <w:r w:rsidR="00FC2AA0">
        <w:t xml:space="preserve">sm and ethnicity encode. On </w:t>
      </w:r>
      <w:r>
        <w:t>one hand, the blue-eyed individuals seem to derecognize the whole exercise</w:t>
      </w:r>
      <w:r w:rsidR="00AF4C41">
        <w:t xml:space="preserve"> </w:t>
      </w:r>
      <w:r w:rsidR="00AF4C41">
        <w:rPr>
          <w:rFonts w:eastAsia="Times New Roman" w:cs="Times New Roman"/>
          <w:szCs w:val="24"/>
        </w:rPr>
        <w:t xml:space="preserve">(Flores, Brown &amp; Herman, 2016). </w:t>
      </w:r>
      <w:r>
        <w:t>They express their disgrace by walk</w:t>
      </w:r>
      <w:r>
        <w:t>ing out of the classroom as Elliot continues to speak out about racism. On the same note, it is quite evident that Elliot gets devastated with some volunteers thence ordering them to be taken out. On the other hand, the brown-eyed individuals who include b</w:t>
      </w:r>
      <w:r>
        <w:t xml:space="preserve">oth the whites and the blacks remain reluctant, keenly watching the whole as scenarios unfold. In this case, Elliot comes with a conclusion that both the brown and blue-eyed volunteers are racists under specific criteria. First, the brown-eyed individuals </w:t>
      </w:r>
      <w:r>
        <w:t>did not speak up on the exact rough ways that Elliot is handling the blue-eyed volunteers. At this juncture, the brown-eyed have formed common grounds against the blue-eyed, irrespective of their skin colors being different thence exemplifying ethnicity. O</w:t>
      </w:r>
      <w:r>
        <w:t>n the same note, the blue-eyed volunteers do not want to be confronted by Elliot as being racists. Therefore, the psychologists assum</w:t>
      </w:r>
      <w:r w:rsidR="00FC2AA0">
        <w:t xml:space="preserve">e that those who do not wish </w:t>
      </w:r>
      <w:r>
        <w:t xml:space="preserve">racism to be a topic in front of their presence; are radically racists, unconsciously. </w:t>
      </w:r>
    </w:p>
    <w:p w:rsidR="00A05500" w:rsidRDefault="00D53A0A" w:rsidP="00A05500">
      <w:r>
        <w:t xml:space="preserve">    </w:t>
      </w:r>
      <w:r w:rsidR="0012113D">
        <w:tab/>
      </w:r>
      <w:r>
        <w:t>M</w:t>
      </w:r>
      <w:r>
        <w:t>oreover, there are several volunteer confrontations in Elliot’s clip. On one occasion as Jane continues with her dictatorial psychological pressure on the volunteers, she deliberately gives a woman volunteer, who is among the brown-eyed side to express her</w:t>
      </w:r>
      <w:r>
        <w:t xml:space="preserve">self. As the woman continues with her narration, </w:t>
      </w:r>
      <w:r w:rsidR="00C762B4">
        <w:t>a blue-eyed woman relentlessly attacks her</w:t>
      </w:r>
      <w:r>
        <w:t>. The woman mentions that when both black and white people walk with a knife in their hands, blacks are susceptible to being blocked and questioned eight time</w:t>
      </w:r>
      <w:r>
        <w:t xml:space="preserve">s more by the police as compared to their counterparts, </w:t>
      </w:r>
      <w:r>
        <w:lastRenderedPageBreak/>
        <w:t xml:space="preserve">which devastates the blue-eyed woman. From the psychological point of perception, the blue-eyed woman is extensively trying to defend the whites, thus a racism trait. </w:t>
      </w:r>
    </w:p>
    <w:p w:rsidR="00A05500" w:rsidRDefault="00D53A0A" w:rsidP="00A05500">
      <w:r>
        <w:t xml:space="preserve">    </w:t>
      </w:r>
      <w:r w:rsidR="00271080">
        <w:tab/>
      </w:r>
      <w:r>
        <w:t>Additionally, in Elliot’s d</w:t>
      </w:r>
      <w:r>
        <w:t>iscussions, another incident of racism is observed. A brown-eyed man who is black concurs with the subjective perception that racism and ethnicity is just a men</w:t>
      </w:r>
      <w:r w:rsidR="00955592">
        <w:t xml:space="preserve">tality and not about skin color </w:t>
      </w:r>
      <w:r w:rsidR="00955592">
        <w:rPr>
          <w:rFonts w:eastAsia="Times New Roman" w:cs="Times New Roman"/>
          <w:szCs w:val="24"/>
        </w:rPr>
        <w:t xml:space="preserve">(Flores, Brown &amp; Herman, </w:t>
      </w:r>
      <w:r w:rsidR="00955592" w:rsidRPr="004A0237">
        <w:rPr>
          <w:rFonts w:eastAsia="Times New Roman" w:cs="Times New Roman"/>
          <w:szCs w:val="24"/>
        </w:rPr>
        <w:t xml:space="preserve">2016). </w:t>
      </w:r>
      <w:r>
        <w:t>The man admits that he has a white wife and that his daughter i</w:t>
      </w:r>
      <w:r>
        <w:t xml:space="preserve">s white. </w:t>
      </w:r>
      <w:r w:rsidR="00C762B4">
        <w:t>In addition</w:t>
      </w:r>
      <w:r>
        <w:t>, he recognizes the fact that they come from a rural region that is holist</w:t>
      </w:r>
      <w:r w:rsidR="00955592">
        <w:t xml:space="preserve">ically dominated by the whites. </w:t>
      </w:r>
      <w:r>
        <w:t>The man acknowledges the fact that he fears to drop off pick her daughter from school since he is black. He understands apparently that a</w:t>
      </w:r>
      <w:r>
        <w:t xml:space="preserve">ll students speculate that her daughter’s parents are white thus showing up to drop or pick her daughter will cause </w:t>
      </w:r>
      <w:r w:rsidR="00C762B4">
        <w:t>many</w:t>
      </w:r>
      <w:r>
        <w:t xml:space="preserve"> unnecessary speculations that might torture her daughter. Notably, it is quite evident that there is a white person that has ever d</w:t>
      </w:r>
      <w:r>
        <w:t xml:space="preserve">iscriminated the black man, whatsoever. </w:t>
      </w:r>
      <w:r w:rsidR="002C2467">
        <w:t>The man eludes self-discrimination</w:t>
      </w:r>
      <w:r>
        <w:t xml:space="preserve">. Therefore, a shred of clear evidence on how mentally restrained human beings are concerning race is explored. </w:t>
      </w:r>
    </w:p>
    <w:p w:rsidR="00A05500" w:rsidRDefault="00D53A0A" w:rsidP="00A05500">
      <w:r>
        <w:t xml:space="preserve">   </w:t>
      </w:r>
      <w:r w:rsidR="009143FF">
        <w:tab/>
      </w:r>
      <w:r>
        <w:t xml:space="preserve"> Besides, a woman in the meeting room admits that her daughter fell from a tree. In the real essence, the woman does not understand the fact that she is practicing racism when she states that her daughter later got black scars on her face. She claims that </w:t>
      </w:r>
      <w:r>
        <w:t>she was worried about the whole issue whereby she had to look for possible medical diagnosis to ensure that her daughter's skin turns to its standard color, white. Through this revelation of this woman, it is clear that racism is in every person, unconscio</w:t>
      </w:r>
      <w:r>
        <w:t xml:space="preserve">usly.  </w:t>
      </w:r>
    </w:p>
    <w:p w:rsidR="004A0237" w:rsidRDefault="00D53A0A" w:rsidP="00A05500">
      <w:r>
        <w:t xml:space="preserve">   </w:t>
      </w:r>
      <w:r w:rsidR="00B512B9">
        <w:tab/>
      </w:r>
      <w:r>
        <w:t xml:space="preserve"> In conclusion, it is circumspective to note that racism and ethnicity are not just about human color. Indeed, racism and ethnicity are about the psychological mentality of people and bonds that attach people, respectively. Thus, it is wholly a</w:t>
      </w:r>
      <w:r>
        <w:t>ccurate in regards to Jane Elliot’s view that everyone has different levels of racism.</w:t>
      </w:r>
    </w:p>
    <w:p w:rsidR="004A0237" w:rsidRDefault="00D53A0A" w:rsidP="004A0237">
      <w:pPr>
        <w:ind w:left="1440" w:hanging="720"/>
        <w:contextualSpacing/>
        <w:jc w:val="center"/>
      </w:pPr>
      <w:r>
        <w:lastRenderedPageBreak/>
        <w:t>References</w:t>
      </w:r>
    </w:p>
    <w:p w:rsidR="004A0237" w:rsidRDefault="00D53A0A" w:rsidP="004A0237">
      <w:pPr>
        <w:ind w:left="1440" w:hanging="720"/>
        <w:contextualSpacing/>
        <w:rPr>
          <w:rFonts w:eastAsia="Times New Roman" w:cs="Times New Roman"/>
          <w:szCs w:val="24"/>
        </w:rPr>
      </w:pPr>
      <w:r w:rsidRPr="004A0237">
        <w:rPr>
          <w:rFonts w:eastAsia="Times New Roman" w:cs="Times New Roman"/>
          <w:szCs w:val="24"/>
        </w:rPr>
        <w:t xml:space="preserve">Flores, A. R., Brown, T. N., &amp; Herman, J. (2016). </w:t>
      </w:r>
      <w:r w:rsidRPr="004A0237">
        <w:rPr>
          <w:rFonts w:eastAsia="Times New Roman" w:cs="Times New Roman"/>
          <w:i/>
          <w:iCs/>
          <w:szCs w:val="24"/>
        </w:rPr>
        <w:t>Race and ethnicity of adults who identify as transgender in the United States</w:t>
      </w:r>
      <w:r w:rsidRPr="004A0237">
        <w:rPr>
          <w:rFonts w:eastAsia="Times New Roman" w:cs="Times New Roman"/>
          <w:szCs w:val="24"/>
        </w:rPr>
        <w:t>. Los Angeles,</w:t>
      </w:r>
      <w:r w:rsidRPr="004A0237">
        <w:rPr>
          <w:rFonts w:eastAsia="Times New Roman" w:cs="Times New Roman"/>
          <w:szCs w:val="24"/>
        </w:rPr>
        <w:t xml:space="preserve"> CA: Williams Institute, UCLA School of Law.</w:t>
      </w:r>
    </w:p>
    <w:p w:rsidR="004A0237" w:rsidRPr="004A0237" w:rsidRDefault="00D53A0A" w:rsidP="004A0237">
      <w:pPr>
        <w:ind w:left="1440" w:hanging="720"/>
        <w:contextualSpacing/>
        <w:rPr>
          <w:rFonts w:eastAsia="Times New Roman" w:cs="Times New Roman"/>
          <w:szCs w:val="24"/>
        </w:rPr>
      </w:pPr>
      <w:r w:rsidRPr="004A0237">
        <w:t>https://www.youtube.com/watch?v=Nqv9k3jbtYU</w:t>
      </w:r>
    </w:p>
    <w:sectPr w:rsidR="004A0237" w:rsidRPr="004A0237" w:rsidSect="00B457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3A0A" w:rsidRDefault="00D53A0A" w:rsidP="00F27DCA">
      <w:pPr>
        <w:spacing w:line="240" w:lineRule="auto"/>
      </w:pPr>
      <w:r>
        <w:separator/>
      </w:r>
    </w:p>
  </w:endnote>
  <w:endnote w:type="continuationSeparator" w:id="1">
    <w:p w:rsidR="00D53A0A" w:rsidRDefault="00D53A0A" w:rsidP="00F27DC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3A0A" w:rsidRDefault="00D53A0A" w:rsidP="00F27DCA">
      <w:pPr>
        <w:spacing w:line="240" w:lineRule="auto"/>
      </w:pPr>
      <w:r>
        <w:separator/>
      </w:r>
    </w:p>
  </w:footnote>
  <w:footnote w:type="continuationSeparator" w:id="1">
    <w:p w:rsidR="00D53A0A" w:rsidRDefault="00D53A0A" w:rsidP="00F27DC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1004522"/>
      <w:docPartObj>
        <w:docPartGallery w:val="Page Numbers (Top of Page)"/>
        <w:docPartUnique/>
      </w:docPartObj>
    </w:sdtPr>
    <w:sdtContent>
      <w:p w:rsidR="00B457B7" w:rsidRDefault="00D53A0A">
        <w:pPr>
          <w:pStyle w:val="Header"/>
          <w:jc w:val="right"/>
        </w:pPr>
        <w:r>
          <w:t>JANE ELLIOT’S CLARIFICATION ON RACE AND ETHNICITY</w:t>
        </w:r>
        <w:r>
          <w:tab/>
        </w:r>
        <w:r w:rsidR="00F27DCA">
          <w:fldChar w:fldCharType="begin"/>
        </w:r>
        <w:r>
          <w:instrText xml:space="preserve"> PAGE   \* MERGEFORMAT </w:instrText>
        </w:r>
        <w:r w:rsidR="00F27DCA">
          <w:fldChar w:fldCharType="separate"/>
        </w:r>
        <w:r w:rsidR="002C2467">
          <w:rPr>
            <w:noProof/>
          </w:rPr>
          <w:t>7</w:t>
        </w:r>
        <w:r w:rsidR="00F27DCA">
          <w:rPr>
            <w:noProof/>
          </w:rPr>
          <w:fldChar w:fldCharType="end"/>
        </w:r>
      </w:p>
    </w:sdtContent>
  </w:sdt>
  <w:p w:rsidR="00B457B7" w:rsidRDefault="00B457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1004516"/>
      <w:docPartObj>
        <w:docPartGallery w:val="Page Numbers (Top of Page)"/>
        <w:docPartUnique/>
      </w:docPartObj>
    </w:sdtPr>
    <w:sdtContent>
      <w:p w:rsidR="00B457B7" w:rsidRDefault="00D53A0A">
        <w:pPr>
          <w:pStyle w:val="Header"/>
          <w:jc w:val="right"/>
        </w:pPr>
        <w:r>
          <w:t>Running head: JANE E</w:t>
        </w:r>
        <w:r>
          <w:t>LLIOT’S CLARIFICATION ON RACE AND ETHNICITY</w:t>
        </w:r>
        <w:r>
          <w:tab/>
        </w:r>
        <w:r w:rsidR="00F27DCA">
          <w:fldChar w:fldCharType="begin"/>
        </w:r>
        <w:r>
          <w:instrText xml:space="preserve"> PAGE   \* MERGEFORMAT </w:instrText>
        </w:r>
        <w:r w:rsidR="00F27DCA">
          <w:fldChar w:fldCharType="separate"/>
        </w:r>
        <w:r w:rsidR="002C2467">
          <w:rPr>
            <w:noProof/>
          </w:rPr>
          <w:t>1</w:t>
        </w:r>
        <w:r w:rsidR="00F27DCA">
          <w:rPr>
            <w:noProof/>
          </w:rPr>
          <w:fldChar w:fldCharType="end"/>
        </w:r>
      </w:p>
    </w:sdtContent>
  </w:sdt>
  <w:p w:rsidR="00B457B7" w:rsidRDefault="00B457B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858C3"/>
    <w:rsid w:val="00011228"/>
    <w:rsid w:val="00055FA7"/>
    <w:rsid w:val="00085E2B"/>
    <w:rsid w:val="00086632"/>
    <w:rsid w:val="000B3594"/>
    <w:rsid w:val="0012113D"/>
    <w:rsid w:val="00127CEC"/>
    <w:rsid w:val="00137D69"/>
    <w:rsid w:val="00146565"/>
    <w:rsid w:val="00152BFA"/>
    <w:rsid w:val="00155600"/>
    <w:rsid w:val="00165365"/>
    <w:rsid w:val="00176B0E"/>
    <w:rsid w:val="00190FCB"/>
    <w:rsid w:val="001D20D3"/>
    <w:rsid w:val="001E2E89"/>
    <w:rsid w:val="001F1A0D"/>
    <w:rsid w:val="002041D7"/>
    <w:rsid w:val="002403DD"/>
    <w:rsid w:val="00271080"/>
    <w:rsid w:val="0029000F"/>
    <w:rsid w:val="002C11CE"/>
    <w:rsid w:val="002C2467"/>
    <w:rsid w:val="002F584F"/>
    <w:rsid w:val="00302E9A"/>
    <w:rsid w:val="0034685A"/>
    <w:rsid w:val="00352180"/>
    <w:rsid w:val="003564AE"/>
    <w:rsid w:val="003734E1"/>
    <w:rsid w:val="0037368C"/>
    <w:rsid w:val="00397DF0"/>
    <w:rsid w:val="003B6C85"/>
    <w:rsid w:val="003E639F"/>
    <w:rsid w:val="0040374F"/>
    <w:rsid w:val="00433439"/>
    <w:rsid w:val="00475375"/>
    <w:rsid w:val="004A0237"/>
    <w:rsid w:val="004A6911"/>
    <w:rsid w:val="004B1CBF"/>
    <w:rsid w:val="004C51FC"/>
    <w:rsid w:val="004E0B92"/>
    <w:rsid w:val="004F75AC"/>
    <w:rsid w:val="00517C55"/>
    <w:rsid w:val="005438B8"/>
    <w:rsid w:val="00565F1A"/>
    <w:rsid w:val="00583F30"/>
    <w:rsid w:val="005856CB"/>
    <w:rsid w:val="005B107B"/>
    <w:rsid w:val="005E215B"/>
    <w:rsid w:val="005E6642"/>
    <w:rsid w:val="006302BC"/>
    <w:rsid w:val="00632BAB"/>
    <w:rsid w:val="0064238F"/>
    <w:rsid w:val="006526A5"/>
    <w:rsid w:val="00652E15"/>
    <w:rsid w:val="00691A63"/>
    <w:rsid w:val="006D66DC"/>
    <w:rsid w:val="006E150C"/>
    <w:rsid w:val="006F22C4"/>
    <w:rsid w:val="0072761F"/>
    <w:rsid w:val="00783D50"/>
    <w:rsid w:val="00786946"/>
    <w:rsid w:val="007B2EF8"/>
    <w:rsid w:val="007E3FE5"/>
    <w:rsid w:val="00822108"/>
    <w:rsid w:val="008250BD"/>
    <w:rsid w:val="00844207"/>
    <w:rsid w:val="008513B8"/>
    <w:rsid w:val="008660DE"/>
    <w:rsid w:val="00871CF2"/>
    <w:rsid w:val="00873508"/>
    <w:rsid w:val="00893289"/>
    <w:rsid w:val="008A3C88"/>
    <w:rsid w:val="008C4E58"/>
    <w:rsid w:val="008E0531"/>
    <w:rsid w:val="00904366"/>
    <w:rsid w:val="009143FF"/>
    <w:rsid w:val="009376E1"/>
    <w:rsid w:val="009469F6"/>
    <w:rsid w:val="00955592"/>
    <w:rsid w:val="00975473"/>
    <w:rsid w:val="009858C3"/>
    <w:rsid w:val="00985940"/>
    <w:rsid w:val="00986263"/>
    <w:rsid w:val="009B2918"/>
    <w:rsid w:val="009B2E5D"/>
    <w:rsid w:val="009B56B4"/>
    <w:rsid w:val="009B604D"/>
    <w:rsid w:val="009B6CE6"/>
    <w:rsid w:val="009B6D49"/>
    <w:rsid w:val="009C619B"/>
    <w:rsid w:val="009D3E58"/>
    <w:rsid w:val="009D720D"/>
    <w:rsid w:val="009E5301"/>
    <w:rsid w:val="009F3749"/>
    <w:rsid w:val="00A05500"/>
    <w:rsid w:val="00A32EEC"/>
    <w:rsid w:val="00A5396D"/>
    <w:rsid w:val="00A97341"/>
    <w:rsid w:val="00AD3222"/>
    <w:rsid w:val="00AF4C41"/>
    <w:rsid w:val="00B457B7"/>
    <w:rsid w:val="00B512B9"/>
    <w:rsid w:val="00B534F1"/>
    <w:rsid w:val="00B570C4"/>
    <w:rsid w:val="00B71652"/>
    <w:rsid w:val="00B71DD7"/>
    <w:rsid w:val="00B94A35"/>
    <w:rsid w:val="00BA3D87"/>
    <w:rsid w:val="00BE786C"/>
    <w:rsid w:val="00BF320E"/>
    <w:rsid w:val="00C3263C"/>
    <w:rsid w:val="00C67ACE"/>
    <w:rsid w:val="00C762B4"/>
    <w:rsid w:val="00CA428A"/>
    <w:rsid w:val="00CB3BB3"/>
    <w:rsid w:val="00CB6042"/>
    <w:rsid w:val="00CB6BC7"/>
    <w:rsid w:val="00CD2933"/>
    <w:rsid w:val="00CD2EF5"/>
    <w:rsid w:val="00CE45E1"/>
    <w:rsid w:val="00CF6FE5"/>
    <w:rsid w:val="00D15543"/>
    <w:rsid w:val="00D53A0A"/>
    <w:rsid w:val="00D56614"/>
    <w:rsid w:val="00D83572"/>
    <w:rsid w:val="00DB0094"/>
    <w:rsid w:val="00DB2151"/>
    <w:rsid w:val="00E3079E"/>
    <w:rsid w:val="00E37B90"/>
    <w:rsid w:val="00E53F42"/>
    <w:rsid w:val="00E640F0"/>
    <w:rsid w:val="00E822BC"/>
    <w:rsid w:val="00E87392"/>
    <w:rsid w:val="00EA0EA9"/>
    <w:rsid w:val="00EA54ED"/>
    <w:rsid w:val="00EC222A"/>
    <w:rsid w:val="00EC49FF"/>
    <w:rsid w:val="00ED138A"/>
    <w:rsid w:val="00ED35D1"/>
    <w:rsid w:val="00ED4074"/>
    <w:rsid w:val="00EE6810"/>
    <w:rsid w:val="00F0570F"/>
    <w:rsid w:val="00F255EA"/>
    <w:rsid w:val="00F27DCA"/>
    <w:rsid w:val="00F340DC"/>
    <w:rsid w:val="00F751C2"/>
    <w:rsid w:val="00F9675F"/>
    <w:rsid w:val="00FB463A"/>
    <w:rsid w:val="00FC2AA0"/>
    <w:rsid w:val="00FD5444"/>
    <w:rsid w:val="00FD7989"/>
    <w:rsid w:val="00FE31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7B7"/>
    <w:pPr>
      <w:tabs>
        <w:tab w:val="center" w:pos="4680"/>
        <w:tab w:val="right" w:pos="9360"/>
      </w:tabs>
      <w:spacing w:line="240" w:lineRule="auto"/>
    </w:pPr>
  </w:style>
  <w:style w:type="character" w:customStyle="1" w:styleId="HeaderChar">
    <w:name w:val="Header Char"/>
    <w:basedOn w:val="DefaultParagraphFont"/>
    <w:link w:val="Header"/>
    <w:uiPriority w:val="99"/>
    <w:rsid w:val="00B457B7"/>
  </w:style>
  <w:style w:type="paragraph" w:styleId="Footer">
    <w:name w:val="footer"/>
    <w:basedOn w:val="Normal"/>
    <w:link w:val="FooterChar"/>
    <w:uiPriority w:val="99"/>
    <w:semiHidden/>
    <w:unhideWhenUsed/>
    <w:rsid w:val="00B457B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457B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TotalTime>
  <Pages>7</Pages>
  <Words>1624</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195</cp:revision>
  <dcterms:created xsi:type="dcterms:W3CDTF">2019-05-04T01:53:00Z</dcterms:created>
  <dcterms:modified xsi:type="dcterms:W3CDTF">2019-05-04T13:08:00Z</dcterms:modified>
</cp:coreProperties>
</file>